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5981" w:rsidRDefault="00CA5981" w:rsidP="00E9210C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                   </w:t>
      </w:r>
      <w:r>
        <w:rPr>
          <w:rFonts w:hint="eastAsia"/>
          <w:b/>
          <w:sz w:val="24"/>
          <w:szCs w:val="24"/>
        </w:rPr>
        <w:t>鸟类</w:t>
      </w:r>
      <w:r w:rsidR="002719D7">
        <w:rPr>
          <w:rFonts w:hint="eastAsia"/>
          <w:b/>
          <w:sz w:val="24"/>
          <w:szCs w:val="24"/>
        </w:rPr>
        <w:t>生态位研究——</w:t>
      </w:r>
      <w:r>
        <w:rPr>
          <w:rFonts w:hint="eastAsia"/>
          <w:b/>
          <w:sz w:val="24"/>
          <w:szCs w:val="24"/>
        </w:rPr>
        <w:t>数据收集实例</w:t>
      </w:r>
    </w:p>
    <w:p w:rsidR="00E20A5A" w:rsidRPr="00E70F92" w:rsidRDefault="00E9210C" w:rsidP="00E9210C">
      <w:pPr>
        <w:pStyle w:val="a5"/>
        <w:numPr>
          <w:ilvl w:val="0"/>
          <w:numId w:val="1"/>
        </w:numPr>
        <w:ind w:firstLineChars="0"/>
        <w:rPr>
          <w:b/>
          <w:sz w:val="24"/>
          <w:szCs w:val="24"/>
        </w:rPr>
      </w:pPr>
      <w:r w:rsidRPr="00E70F92">
        <w:rPr>
          <w:rFonts w:hint="eastAsia"/>
          <w:b/>
          <w:sz w:val="24"/>
          <w:szCs w:val="24"/>
        </w:rPr>
        <w:t>研究背景</w:t>
      </w:r>
      <w:r w:rsidR="00CA5981">
        <w:rPr>
          <w:rFonts w:hint="eastAsia"/>
          <w:b/>
          <w:sz w:val="24"/>
          <w:szCs w:val="24"/>
        </w:rPr>
        <w:t>和目的</w:t>
      </w:r>
    </w:p>
    <w:p w:rsidR="00CA5981" w:rsidRDefault="00CA5981" w:rsidP="00E70F92">
      <w:pPr>
        <w:pStyle w:val="a5"/>
        <w:spacing w:line="360" w:lineRule="auto"/>
        <w:ind w:firstLine="480"/>
        <w:jc w:val="left"/>
        <w:rPr>
          <w:rFonts w:ascii="Times New Roman" w:hAnsi="Times New Roman"/>
          <w:sz w:val="24"/>
          <w:szCs w:val="24"/>
        </w:rPr>
      </w:pPr>
      <w:r w:rsidRPr="00CA5981">
        <w:rPr>
          <w:rFonts w:ascii="Times New Roman" w:hAnsi="Times New Roman" w:hint="eastAsia"/>
          <w:sz w:val="24"/>
          <w:szCs w:val="24"/>
        </w:rPr>
        <w:t>生态位（</w:t>
      </w:r>
      <w:r w:rsidRPr="00CA5981">
        <w:rPr>
          <w:rFonts w:ascii="Times New Roman" w:hAnsi="Times New Roman" w:hint="eastAsia"/>
          <w:sz w:val="24"/>
          <w:szCs w:val="24"/>
        </w:rPr>
        <w:t>Ecological niche</w:t>
      </w:r>
      <w:r w:rsidRPr="00CA5981">
        <w:rPr>
          <w:rFonts w:ascii="Times New Roman" w:hAnsi="Times New Roman" w:hint="eastAsia"/>
          <w:sz w:val="24"/>
          <w:szCs w:val="24"/>
        </w:rPr>
        <w:t>），又称小生境、生态区位、生态栖位或是生态龛位，是一个物种所处的环境以及其本身生活习性的总称。生态位包括该物种觅食的地点</w:t>
      </w:r>
      <w:r>
        <w:rPr>
          <w:rFonts w:ascii="Times New Roman" w:hAnsi="Times New Roman" w:hint="eastAsia"/>
          <w:sz w:val="24"/>
          <w:szCs w:val="24"/>
        </w:rPr>
        <w:t>、</w:t>
      </w:r>
      <w:r w:rsidRPr="00CA5981">
        <w:rPr>
          <w:rFonts w:ascii="Times New Roman" w:hAnsi="Times New Roman" w:hint="eastAsia"/>
          <w:sz w:val="24"/>
          <w:szCs w:val="24"/>
        </w:rPr>
        <w:t>食物的种类和大小</w:t>
      </w:r>
      <w:r>
        <w:rPr>
          <w:rFonts w:ascii="Times New Roman" w:hAnsi="Times New Roman" w:hint="eastAsia"/>
          <w:sz w:val="24"/>
          <w:szCs w:val="24"/>
        </w:rPr>
        <w:t>、</w:t>
      </w:r>
      <w:r w:rsidRPr="00CA5981">
        <w:rPr>
          <w:rFonts w:ascii="Times New Roman" w:hAnsi="Times New Roman" w:hint="eastAsia"/>
          <w:sz w:val="24"/>
          <w:szCs w:val="24"/>
        </w:rPr>
        <w:t>还有其每日的和季节性的生物节律。</w:t>
      </w:r>
    </w:p>
    <w:p w:rsidR="00CA5981" w:rsidRDefault="00E9210C" w:rsidP="00E70F92">
      <w:pPr>
        <w:pStyle w:val="a5"/>
        <w:spacing w:line="360" w:lineRule="auto"/>
        <w:ind w:firstLine="480"/>
        <w:jc w:val="left"/>
        <w:rPr>
          <w:rFonts w:ascii="Times New Roman" w:hAnsi="Times New Roman"/>
          <w:sz w:val="24"/>
          <w:szCs w:val="24"/>
        </w:rPr>
      </w:pPr>
      <w:r w:rsidRPr="00F11E9A">
        <w:rPr>
          <w:rFonts w:ascii="Times New Roman" w:hAnsi="Times New Roman" w:hint="eastAsia"/>
          <w:sz w:val="24"/>
          <w:szCs w:val="24"/>
        </w:rPr>
        <w:t>鸟类生态位的研究一直备受鸟类生态学界关注，</w:t>
      </w:r>
      <w:bookmarkStart w:id="0" w:name="OLE_LINK5"/>
      <w:bookmarkStart w:id="1" w:name="OLE_LINK8"/>
      <w:r w:rsidRPr="00F11E9A">
        <w:rPr>
          <w:rFonts w:ascii="Times New Roman" w:hAnsi="Times New Roman" w:hint="eastAsia"/>
          <w:sz w:val="24"/>
          <w:szCs w:val="24"/>
        </w:rPr>
        <w:t>对于</w:t>
      </w:r>
      <w:bookmarkStart w:id="2" w:name="OLE_LINK1"/>
      <w:bookmarkStart w:id="3" w:name="OLE_LINK2"/>
      <w:r w:rsidRPr="00F11E9A">
        <w:rPr>
          <w:rFonts w:ascii="Times New Roman" w:hAnsi="Times New Roman" w:hint="eastAsia"/>
          <w:sz w:val="24"/>
          <w:szCs w:val="24"/>
        </w:rPr>
        <w:t>在一定的区域内资源的合理分配、为保护物种的多样性提供理论依据</w:t>
      </w:r>
      <w:bookmarkEnd w:id="2"/>
      <w:bookmarkEnd w:id="3"/>
      <w:r w:rsidRPr="00F11E9A">
        <w:rPr>
          <w:rFonts w:ascii="Times New Roman" w:hAnsi="Times New Roman" w:hint="eastAsia"/>
          <w:sz w:val="24"/>
          <w:szCs w:val="24"/>
        </w:rPr>
        <w:t>。</w:t>
      </w:r>
      <w:bookmarkEnd w:id="0"/>
      <w:bookmarkEnd w:id="1"/>
    </w:p>
    <w:p w:rsidR="00E9210C" w:rsidRDefault="00CA5981" w:rsidP="00E70F92">
      <w:pPr>
        <w:pStyle w:val="a5"/>
        <w:spacing w:line="360" w:lineRule="auto"/>
        <w:ind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某</w:t>
      </w:r>
      <w:r w:rsidR="00E9210C" w:rsidRPr="00064E73">
        <w:rPr>
          <w:rFonts w:ascii="Times New Roman" w:hAnsi="Times New Roman"/>
          <w:sz w:val="24"/>
          <w:szCs w:val="24"/>
        </w:rPr>
        <w:t>森林生态系统国家野外科学观测研究站，位于浙江省</w:t>
      </w:r>
      <w:r w:rsidR="00E9210C">
        <w:rPr>
          <w:rFonts w:ascii="Times New Roman" w:hAnsi="Times New Roman"/>
          <w:sz w:val="24"/>
          <w:szCs w:val="24"/>
        </w:rPr>
        <w:t>，</w:t>
      </w:r>
      <w:r w:rsidR="00E9210C" w:rsidRPr="00064E73">
        <w:rPr>
          <w:rFonts w:ascii="Times New Roman" w:hAnsi="Times New Roman"/>
          <w:sz w:val="24"/>
          <w:szCs w:val="24"/>
        </w:rPr>
        <w:t>位于中国常绿阔叶林分布区的最东端，属于中国亚热带东部浙闽山地常绿阔叶林生态区</w:t>
      </w:r>
      <w:r w:rsidR="006C68C0">
        <w:rPr>
          <w:rFonts w:ascii="Times New Roman" w:hAnsi="Times New Roman"/>
          <w:sz w:val="24"/>
          <w:szCs w:val="24"/>
        </w:rPr>
        <w:t>，</w:t>
      </w:r>
      <w:r w:rsidR="00655446">
        <w:rPr>
          <w:rFonts w:ascii="Times New Roman" w:hAnsi="Times New Roman" w:hint="eastAsia"/>
          <w:sz w:val="24"/>
          <w:szCs w:val="24"/>
        </w:rPr>
        <w:t>其中设立的</w:t>
      </w:r>
      <w:r w:rsidR="00655446" w:rsidRPr="00064E73">
        <w:rPr>
          <w:rFonts w:ascii="Times New Roman" w:hAnsi="Times New Roman"/>
          <w:sz w:val="24"/>
          <w:szCs w:val="24"/>
        </w:rPr>
        <w:t>20hm</w:t>
      </w:r>
      <w:r w:rsidR="00655446" w:rsidRPr="0073709D">
        <w:rPr>
          <w:rFonts w:ascii="Times New Roman" w:hAnsi="Times New Roman"/>
          <w:sz w:val="24"/>
          <w:szCs w:val="24"/>
          <w:vertAlign w:val="superscript"/>
        </w:rPr>
        <w:t>2</w:t>
      </w:r>
      <w:r w:rsidR="00655446" w:rsidRPr="00064E73">
        <w:rPr>
          <w:rFonts w:ascii="Times New Roman" w:hAnsi="Times New Roman"/>
          <w:sz w:val="24"/>
          <w:szCs w:val="24"/>
        </w:rPr>
        <w:t>样地</w:t>
      </w:r>
      <w:r w:rsidR="00655446" w:rsidRPr="00655446">
        <w:rPr>
          <w:rFonts w:ascii="Times New Roman" w:hAnsi="Times New Roman" w:hint="eastAsia"/>
          <w:sz w:val="24"/>
          <w:szCs w:val="24"/>
        </w:rPr>
        <w:t>位于公园的核心保护区</w:t>
      </w:r>
      <w:r w:rsidR="00655446" w:rsidRPr="00064E73">
        <w:rPr>
          <w:rFonts w:ascii="Times New Roman" w:hAnsi="Times New Roman"/>
          <w:sz w:val="24"/>
          <w:szCs w:val="24"/>
        </w:rPr>
        <w:t>南北向长度</w:t>
      </w:r>
      <w:r w:rsidR="00655446" w:rsidRPr="00064E73">
        <w:rPr>
          <w:rFonts w:ascii="Times New Roman" w:hAnsi="Times New Roman"/>
          <w:sz w:val="24"/>
          <w:szCs w:val="24"/>
        </w:rPr>
        <w:t xml:space="preserve"> 400m</w:t>
      </w:r>
      <w:r w:rsidR="00655446" w:rsidRPr="00064E73">
        <w:rPr>
          <w:rFonts w:ascii="Times New Roman" w:hAnsi="Times New Roman"/>
          <w:sz w:val="24"/>
          <w:szCs w:val="24"/>
        </w:rPr>
        <w:t>，东西向长度</w:t>
      </w:r>
      <w:r w:rsidR="00655446" w:rsidRPr="00064E73">
        <w:rPr>
          <w:rFonts w:ascii="Times New Roman" w:hAnsi="Times New Roman"/>
          <w:sz w:val="24"/>
          <w:szCs w:val="24"/>
        </w:rPr>
        <w:t xml:space="preserve"> 500m</w:t>
      </w:r>
      <w:r w:rsidR="00655446">
        <w:rPr>
          <w:rFonts w:ascii="Times New Roman" w:hAnsi="Times New Roman"/>
          <w:sz w:val="24"/>
          <w:szCs w:val="24"/>
        </w:rPr>
        <w:t>，</w:t>
      </w:r>
      <w:r w:rsidR="00655446" w:rsidRPr="00064E73">
        <w:rPr>
          <w:rFonts w:ascii="Times New Roman" w:hAnsi="Times New Roman"/>
          <w:sz w:val="24"/>
          <w:szCs w:val="24"/>
        </w:rPr>
        <w:t>受人为活动影响较小，植被群落发育成熟、稳定，结构完整</w:t>
      </w:r>
      <w:r w:rsidR="006C68C0">
        <w:rPr>
          <w:rFonts w:ascii="Times New Roman" w:hAnsi="Times New Roman" w:hint="eastAsia"/>
          <w:sz w:val="24"/>
          <w:szCs w:val="24"/>
        </w:rPr>
        <w:t>是研究鸟类生态位的理想场所。</w:t>
      </w:r>
    </w:p>
    <w:p w:rsidR="00655446" w:rsidRDefault="00655446" w:rsidP="00E9210C">
      <w:pPr>
        <w:pStyle w:val="a5"/>
        <w:ind w:left="360" w:firstLineChars="0" w:firstLine="0"/>
        <w:rPr>
          <w:rFonts w:ascii="Times New Roman" w:hAnsi="Times New Roman"/>
          <w:sz w:val="24"/>
          <w:szCs w:val="24"/>
        </w:rPr>
      </w:pPr>
    </w:p>
    <w:p w:rsidR="006C68C0" w:rsidRPr="00E70F92" w:rsidRDefault="006C68C0" w:rsidP="006C68C0">
      <w:pPr>
        <w:pStyle w:val="a5"/>
        <w:numPr>
          <w:ilvl w:val="0"/>
          <w:numId w:val="1"/>
        </w:numPr>
        <w:ind w:firstLineChars="0"/>
        <w:rPr>
          <w:rFonts w:ascii="Times New Roman" w:hAnsi="Times New Roman"/>
          <w:b/>
          <w:sz w:val="24"/>
          <w:szCs w:val="24"/>
        </w:rPr>
      </w:pPr>
      <w:r w:rsidRPr="00E70F92">
        <w:rPr>
          <w:rFonts w:ascii="Times New Roman" w:hAnsi="Times New Roman" w:hint="eastAsia"/>
          <w:b/>
          <w:sz w:val="24"/>
          <w:szCs w:val="24"/>
        </w:rPr>
        <w:t>数据收集</w:t>
      </w:r>
    </w:p>
    <w:p w:rsidR="00DD31A0" w:rsidRDefault="00DD31A0" w:rsidP="00CA5981">
      <w:pPr>
        <w:pStyle w:val="a5"/>
        <w:spacing w:line="360" w:lineRule="auto"/>
        <w:ind w:firstLine="480"/>
        <w:jc w:val="left"/>
        <w:rPr>
          <w:rFonts w:ascii="Times New Roman" w:hAnsi="Times New Roman"/>
          <w:sz w:val="24"/>
          <w:szCs w:val="24"/>
        </w:rPr>
      </w:pPr>
      <w:r w:rsidRPr="00DD31A0">
        <w:rPr>
          <w:rFonts w:ascii="Times New Roman" w:hAnsi="Times New Roman" w:hint="eastAsia"/>
          <w:sz w:val="24"/>
          <w:szCs w:val="24"/>
        </w:rPr>
        <w:t>从</w:t>
      </w:r>
      <w:r w:rsidRPr="00DD31A0">
        <w:rPr>
          <w:rFonts w:ascii="Times New Roman" w:hAnsi="Times New Roman"/>
          <w:sz w:val="24"/>
          <w:szCs w:val="24"/>
        </w:rPr>
        <w:t>2011</w:t>
      </w:r>
      <w:r w:rsidRPr="00DD31A0">
        <w:rPr>
          <w:rFonts w:ascii="Times New Roman" w:hAnsi="Times New Roman" w:hint="eastAsia"/>
          <w:sz w:val="24"/>
          <w:szCs w:val="24"/>
        </w:rPr>
        <w:t>年</w:t>
      </w:r>
      <w:r w:rsidRPr="00DD31A0">
        <w:rPr>
          <w:rFonts w:ascii="Times New Roman" w:hAnsi="Times New Roman"/>
          <w:sz w:val="24"/>
          <w:szCs w:val="24"/>
        </w:rPr>
        <w:t>10</w:t>
      </w:r>
      <w:r w:rsidRPr="00DD31A0">
        <w:rPr>
          <w:rFonts w:ascii="Times New Roman" w:hAnsi="Times New Roman" w:hint="eastAsia"/>
          <w:sz w:val="24"/>
          <w:szCs w:val="24"/>
        </w:rPr>
        <w:t>月至</w:t>
      </w:r>
      <w:r w:rsidRPr="00DD31A0">
        <w:rPr>
          <w:rFonts w:ascii="Times New Roman" w:hAnsi="Times New Roman"/>
          <w:sz w:val="24"/>
          <w:szCs w:val="24"/>
        </w:rPr>
        <w:t>2012</w:t>
      </w:r>
      <w:r w:rsidRPr="00DD31A0">
        <w:rPr>
          <w:rFonts w:ascii="Times New Roman" w:hAnsi="Times New Roman" w:hint="eastAsia"/>
          <w:sz w:val="24"/>
          <w:szCs w:val="24"/>
        </w:rPr>
        <w:t>年</w:t>
      </w:r>
      <w:r w:rsidRPr="00DD31A0">
        <w:rPr>
          <w:rFonts w:ascii="Times New Roman" w:hAnsi="Times New Roman"/>
          <w:sz w:val="24"/>
          <w:szCs w:val="24"/>
        </w:rPr>
        <w:t>10</w:t>
      </w:r>
      <w:r w:rsidRPr="00DD31A0">
        <w:rPr>
          <w:rFonts w:ascii="Times New Roman" w:hAnsi="Times New Roman" w:hint="eastAsia"/>
          <w:sz w:val="24"/>
          <w:szCs w:val="24"/>
        </w:rPr>
        <w:t>月，每月调查</w:t>
      </w:r>
      <w:r w:rsidRPr="00DD31A0">
        <w:rPr>
          <w:rFonts w:ascii="Times New Roman" w:hAnsi="Times New Roman"/>
          <w:sz w:val="24"/>
          <w:szCs w:val="24"/>
        </w:rPr>
        <w:t>10-13</w:t>
      </w:r>
      <w:r w:rsidRPr="00DD31A0">
        <w:rPr>
          <w:rFonts w:ascii="Times New Roman" w:hAnsi="Times New Roman" w:hint="eastAsia"/>
          <w:sz w:val="24"/>
          <w:szCs w:val="24"/>
        </w:rPr>
        <w:t>天，每天调查时间为</w:t>
      </w:r>
      <w:r w:rsidRPr="00DD31A0">
        <w:rPr>
          <w:rFonts w:ascii="Times New Roman" w:hAnsi="Times New Roman"/>
          <w:sz w:val="24"/>
          <w:szCs w:val="24"/>
        </w:rPr>
        <w:t>7</w:t>
      </w:r>
      <w:r w:rsidRPr="00DD31A0">
        <w:rPr>
          <w:rFonts w:ascii="Times New Roman" w:hAnsi="Times New Roman" w:hint="eastAsia"/>
          <w:sz w:val="24"/>
          <w:szCs w:val="24"/>
        </w:rPr>
        <w:t>：</w:t>
      </w:r>
      <w:r w:rsidRPr="00DD31A0">
        <w:rPr>
          <w:rFonts w:ascii="Times New Roman" w:hAnsi="Times New Roman"/>
          <w:sz w:val="24"/>
          <w:szCs w:val="24"/>
        </w:rPr>
        <w:t>00am</w:t>
      </w:r>
      <w:r w:rsidRPr="00DD31A0">
        <w:rPr>
          <w:rFonts w:ascii="Times New Roman" w:hAnsi="Times New Roman" w:hint="eastAsia"/>
          <w:sz w:val="24"/>
          <w:szCs w:val="24"/>
        </w:rPr>
        <w:t>至</w:t>
      </w:r>
      <w:r w:rsidRPr="00DD31A0">
        <w:rPr>
          <w:rFonts w:ascii="Times New Roman" w:hAnsi="Times New Roman"/>
          <w:sz w:val="24"/>
          <w:szCs w:val="24"/>
        </w:rPr>
        <w:t>13</w:t>
      </w:r>
      <w:r w:rsidRPr="00DD31A0">
        <w:rPr>
          <w:rFonts w:ascii="Times New Roman" w:hAnsi="Times New Roman" w:hint="eastAsia"/>
          <w:sz w:val="24"/>
          <w:szCs w:val="24"/>
        </w:rPr>
        <w:t>：</w:t>
      </w:r>
      <w:r w:rsidRPr="00DD31A0">
        <w:rPr>
          <w:rFonts w:ascii="Times New Roman" w:hAnsi="Times New Roman"/>
          <w:sz w:val="24"/>
          <w:szCs w:val="24"/>
        </w:rPr>
        <w:t>00pm</w:t>
      </w:r>
      <w:r w:rsidRPr="00DD31A0">
        <w:rPr>
          <w:rFonts w:ascii="Times New Roman" w:hAnsi="Times New Roman" w:hint="eastAsia"/>
          <w:sz w:val="24"/>
          <w:szCs w:val="24"/>
        </w:rPr>
        <w:t>。采用样点与样带相结合的方法，选取三条样带做往返调查并覆盖整个样地。</w:t>
      </w:r>
    </w:p>
    <w:p w:rsidR="00335CAE" w:rsidRDefault="00335CAE" w:rsidP="00DD31A0">
      <w:pPr>
        <w:pStyle w:val="a5"/>
        <w:spacing w:line="360" w:lineRule="auto"/>
        <w:ind w:left="360" w:firstLineChars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4688205" cy="3267710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205" cy="3267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35CAE" w:rsidRPr="00DD31A0" w:rsidRDefault="00335CAE" w:rsidP="00335CAE">
      <w:pPr>
        <w:pStyle w:val="a5"/>
        <w:spacing w:line="360" w:lineRule="auto"/>
        <w:ind w:left="360" w:firstLineChars="0" w:firstLine="0"/>
        <w:jc w:val="center"/>
        <w:rPr>
          <w:rFonts w:ascii="Times New Roman" w:hAnsi="Times New Roman"/>
          <w:sz w:val="24"/>
          <w:szCs w:val="24"/>
        </w:rPr>
      </w:pPr>
      <w:r w:rsidRPr="00C71C0C">
        <w:rPr>
          <w:rFonts w:ascii="Times New Roman" w:eastAsia="黑体" w:hAnsi="Times New Roman"/>
          <w:szCs w:val="21"/>
        </w:rPr>
        <w:t>国家森林公园</w:t>
      </w:r>
      <w:r w:rsidRPr="00C71C0C">
        <w:rPr>
          <w:rFonts w:ascii="Times New Roman" w:eastAsia="黑体" w:hAnsi="Times New Roman"/>
          <w:szCs w:val="21"/>
        </w:rPr>
        <w:t>20hm</w:t>
      </w:r>
      <w:r w:rsidRPr="00C71C0C">
        <w:rPr>
          <w:rFonts w:ascii="Times New Roman" w:eastAsia="黑体" w:hAnsi="Times New Roman"/>
          <w:szCs w:val="21"/>
          <w:vertAlign w:val="superscript"/>
        </w:rPr>
        <w:t>2</w:t>
      </w:r>
      <w:r w:rsidRPr="00C71C0C">
        <w:rPr>
          <w:rFonts w:ascii="Times New Roman" w:eastAsia="黑体" w:hAnsi="Times New Roman"/>
          <w:szCs w:val="21"/>
        </w:rPr>
        <w:t>样地（</w:t>
      </w:r>
      <w:r w:rsidRPr="00C71C0C">
        <w:rPr>
          <w:rFonts w:ascii="Times New Roman" w:eastAsia="黑体" w:hAnsi="Times New Roman"/>
          <w:szCs w:val="21"/>
        </w:rPr>
        <w:t>A</w:t>
      </w:r>
      <w:r w:rsidRPr="00C71C0C">
        <w:rPr>
          <w:rFonts w:ascii="Times New Roman" w:eastAsia="黑体" w:hAnsi="Times New Roman"/>
          <w:szCs w:val="21"/>
        </w:rPr>
        <w:t>、</w:t>
      </w:r>
      <w:r w:rsidRPr="00C71C0C">
        <w:rPr>
          <w:rFonts w:ascii="Times New Roman" w:eastAsia="黑体" w:hAnsi="Times New Roman"/>
          <w:szCs w:val="21"/>
        </w:rPr>
        <w:t>B</w:t>
      </w:r>
      <w:r w:rsidRPr="00C71C0C">
        <w:rPr>
          <w:rFonts w:ascii="Times New Roman" w:eastAsia="黑体" w:hAnsi="Times New Roman"/>
          <w:szCs w:val="21"/>
        </w:rPr>
        <w:t>、</w:t>
      </w:r>
      <w:r w:rsidRPr="00C71C0C">
        <w:rPr>
          <w:rFonts w:ascii="Times New Roman" w:eastAsia="黑体" w:hAnsi="Times New Roman"/>
          <w:szCs w:val="21"/>
        </w:rPr>
        <w:t>C</w:t>
      </w:r>
      <w:r w:rsidRPr="00C71C0C">
        <w:rPr>
          <w:rFonts w:ascii="Times New Roman" w:eastAsia="黑体" w:hAnsi="Times New Roman"/>
          <w:szCs w:val="21"/>
        </w:rPr>
        <w:t>为调查线路）</w:t>
      </w:r>
    </w:p>
    <w:p w:rsidR="006C68C0" w:rsidRDefault="00DD31A0" w:rsidP="00E70F92">
      <w:pPr>
        <w:pStyle w:val="a5"/>
        <w:spacing w:line="360" w:lineRule="auto"/>
        <w:ind w:firstLine="480"/>
        <w:rPr>
          <w:rFonts w:ascii="Times New Roman" w:hAnsi="Times New Roman"/>
          <w:sz w:val="24"/>
          <w:szCs w:val="24"/>
        </w:rPr>
      </w:pPr>
      <w:r w:rsidRPr="00F11E9A">
        <w:rPr>
          <w:rFonts w:ascii="Times New Roman" w:hAnsi="Times New Roman" w:hint="eastAsia"/>
          <w:sz w:val="24"/>
          <w:szCs w:val="24"/>
        </w:rPr>
        <w:t>用双筒望远镜观察，调查记录鸟类种类、数量、栖息取食基层、行为、植被</w:t>
      </w:r>
      <w:r w:rsidRPr="00F11E9A">
        <w:rPr>
          <w:rFonts w:ascii="Times New Roman" w:hAnsi="Times New Roman" w:hint="eastAsia"/>
          <w:sz w:val="24"/>
          <w:szCs w:val="24"/>
        </w:rPr>
        <w:lastRenderedPageBreak/>
        <w:t>信息。</w:t>
      </w:r>
    </w:p>
    <w:p w:rsidR="00DD31A0" w:rsidRPr="00CA5981" w:rsidRDefault="00DD31A0" w:rsidP="00CA5981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Times New Roman" w:hAnsi="Times New Roman"/>
          <w:sz w:val="24"/>
          <w:szCs w:val="24"/>
        </w:rPr>
      </w:pPr>
      <w:r w:rsidRPr="00CA5981">
        <w:rPr>
          <w:rFonts w:ascii="Times New Roman" w:hAnsi="Times New Roman" w:hint="eastAsia"/>
          <w:sz w:val="24"/>
          <w:szCs w:val="24"/>
        </w:rPr>
        <w:t>栖息取食基层：树冠</w:t>
      </w:r>
      <w:r w:rsidRPr="00CA5981">
        <w:rPr>
          <w:rFonts w:ascii="Times New Roman" w:hAnsi="Times New Roman"/>
          <w:sz w:val="24"/>
          <w:szCs w:val="24"/>
        </w:rPr>
        <w:t>(</w:t>
      </w:r>
      <w:r w:rsidRPr="00CA5981">
        <w:rPr>
          <w:rFonts w:ascii="Times New Roman" w:hAnsi="Times New Roman" w:hint="eastAsia"/>
          <w:sz w:val="24"/>
          <w:szCs w:val="24"/>
        </w:rPr>
        <w:t>高度：</w:t>
      </w:r>
      <w:r w:rsidRPr="00CA5981">
        <w:rPr>
          <w:rFonts w:ascii="Times New Roman" w:hAnsi="Times New Roman"/>
          <w:sz w:val="24"/>
          <w:szCs w:val="24"/>
        </w:rPr>
        <w:t>10m</w:t>
      </w:r>
      <w:r w:rsidRPr="00CA5981">
        <w:rPr>
          <w:rFonts w:ascii="Times New Roman" w:hAnsi="Times New Roman" w:hint="eastAsia"/>
          <w:sz w:val="24"/>
          <w:szCs w:val="24"/>
        </w:rPr>
        <w:t>以上的乔木</w:t>
      </w:r>
      <w:r w:rsidRPr="00CA5981">
        <w:rPr>
          <w:rFonts w:ascii="Times New Roman" w:hAnsi="Times New Roman"/>
          <w:sz w:val="24"/>
          <w:szCs w:val="24"/>
        </w:rPr>
        <w:t>)</w:t>
      </w:r>
      <w:r w:rsidRPr="00CA5981">
        <w:rPr>
          <w:rFonts w:ascii="Times New Roman" w:hAnsi="Times New Roman" w:hint="eastAsia"/>
          <w:sz w:val="24"/>
          <w:szCs w:val="24"/>
        </w:rPr>
        <w:t>上层，中层，下层，小乔木层（高度：</w:t>
      </w:r>
      <w:r w:rsidRPr="00CA5981">
        <w:rPr>
          <w:rFonts w:ascii="Times New Roman" w:hAnsi="Times New Roman"/>
          <w:sz w:val="24"/>
          <w:szCs w:val="24"/>
        </w:rPr>
        <w:t>5-7m</w:t>
      </w:r>
      <w:r w:rsidRPr="00CA5981">
        <w:rPr>
          <w:rFonts w:ascii="Times New Roman" w:hAnsi="Times New Roman" w:hint="eastAsia"/>
          <w:sz w:val="24"/>
          <w:szCs w:val="24"/>
        </w:rPr>
        <w:t>乔木），灌丛</w:t>
      </w:r>
      <w:r w:rsidRPr="00CA5981">
        <w:rPr>
          <w:rFonts w:ascii="Times New Roman" w:hAnsi="Times New Roman"/>
          <w:sz w:val="24"/>
          <w:szCs w:val="24"/>
        </w:rPr>
        <w:t>(</w:t>
      </w:r>
      <w:r w:rsidRPr="00CA5981">
        <w:rPr>
          <w:rFonts w:ascii="Times New Roman" w:hAnsi="Times New Roman" w:hint="eastAsia"/>
          <w:sz w:val="24"/>
          <w:szCs w:val="24"/>
        </w:rPr>
        <w:t>高度：</w:t>
      </w:r>
      <w:r w:rsidRPr="00CA5981">
        <w:rPr>
          <w:rFonts w:ascii="Times New Roman" w:hAnsi="Times New Roman"/>
          <w:sz w:val="24"/>
          <w:szCs w:val="24"/>
        </w:rPr>
        <w:t>1.5m</w:t>
      </w:r>
      <w:r w:rsidRPr="00CA5981">
        <w:rPr>
          <w:rFonts w:ascii="Times New Roman" w:hAnsi="Times New Roman" w:hint="eastAsia"/>
          <w:sz w:val="24"/>
          <w:szCs w:val="24"/>
        </w:rPr>
        <w:t>以下</w:t>
      </w:r>
      <w:r w:rsidRPr="00CA5981">
        <w:rPr>
          <w:rFonts w:ascii="Times New Roman" w:hAnsi="Times New Roman"/>
          <w:sz w:val="24"/>
          <w:szCs w:val="24"/>
        </w:rPr>
        <w:t>)</w:t>
      </w:r>
      <w:r w:rsidRPr="00CA5981">
        <w:rPr>
          <w:rFonts w:ascii="Times New Roman" w:hAnsi="Times New Roman" w:hint="eastAsia"/>
          <w:sz w:val="24"/>
          <w:szCs w:val="24"/>
        </w:rPr>
        <w:t>，草丛，地面。</w:t>
      </w:r>
    </w:p>
    <w:p w:rsidR="00DD31A0" w:rsidRPr="00CA5981" w:rsidRDefault="00DD31A0" w:rsidP="00CA5981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Times New Roman" w:hAnsi="Times New Roman"/>
          <w:sz w:val="24"/>
          <w:szCs w:val="24"/>
        </w:rPr>
      </w:pPr>
      <w:r w:rsidRPr="00CA5981">
        <w:rPr>
          <w:rFonts w:ascii="Times New Roman" w:hAnsi="Times New Roman" w:hint="eastAsia"/>
          <w:sz w:val="24"/>
          <w:szCs w:val="24"/>
        </w:rPr>
        <w:t>栖树树种：记录鸟类栖息，取食的树种信息（树牌号码）。</w:t>
      </w:r>
      <w:r w:rsidR="00CA5981" w:rsidRPr="00CA5981">
        <w:rPr>
          <w:rFonts w:ascii="Times New Roman" w:hAnsi="Times New Roman" w:hint="eastAsia"/>
          <w:sz w:val="24"/>
          <w:szCs w:val="24"/>
        </w:rPr>
        <w:t>利用树牌号码可</w:t>
      </w:r>
      <w:r w:rsidRPr="00CA5981">
        <w:rPr>
          <w:rFonts w:ascii="Times New Roman" w:hAnsi="Times New Roman" w:hint="eastAsia"/>
          <w:sz w:val="24"/>
          <w:szCs w:val="24"/>
        </w:rPr>
        <w:t>从</w:t>
      </w:r>
      <w:r w:rsidR="00CA5981" w:rsidRPr="00CA5981">
        <w:rPr>
          <w:rFonts w:ascii="Times New Roman" w:hAnsi="Times New Roman" w:hint="eastAsia"/>
          <w:sz w:val="24"/>
          <w:szCs w:val="24"/>
        </w:rPr>
        <w:t>研究机构</w:t>
      </w:r>
      <w:r w:rsidRPr="00CA5981">
        <w:rPr>
          <w:rFonts w:ascii="Times New Roman" w:hAnsi="Times New Roman"/>
          <w:sz w:val="24"/>
          <w:szCs w:val="24"/>
        </w:rPr>
        <w:t>GIS</w:t>
      </w:r>
      <w:r w:rsidRPr="00CA5981">
        <w:rPr>
          <w:rFonts w:ascii="Times New Roman" w:hAnsi="Times New Roman" w:hint="eastAsia"/>
          <w:sz w:val="24"/>
          <w:szCs w:val="24"/>
        </w:rPr>
        <w:t>平台获取树种的相关信息。</w:t>
      </w:r>
    </w:p>
    <w:p w:rsidR="00174FAD" w:rsidRPr="00174FAD" w:rsidRDefault="00174FAD" w:rsidP="00174FAD">
      <w:pPr>
        <w:pStyle w:val="a5"/>
        <w:ind w:left="360" w:firstLineChars="0" w:firstLine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74FAD">
        <w:rPr>
          <w:rFonts w:ascii="Times New Roman" w:hAnsi="Times New Roman" w:hint="eastAsia"/>
          <w:b/>
          <w:color w:val="000000" w:themeColor="text1"/>
          <w:sz w:val="24"/>
          <w:szCs w:val="24"/>
        </w:rPr>
        <w:t>数据采集表格</w:t>
      </w:r>
    </w:p>
    <w:tbl>
      <w:tblPr>
        <w:tblStyle w:val="a7"/>
        <w:tblW w:w="8849" w:type="dxa"/>
        <w:tblInd w:w="360" w:type="dxa"/>
        <w:tblLook w:val="04A0" w:firstRow="1" w:lastRow="0" w:firstColumn="1" w:lastColumn="0" w:noHBand="0" w:noVBand="1"/>
      </w:tblPr>
      <w:tblGrid>
        <w:gridCol w:w="1284"/>
        <w:gridCol w:w="1045"/>
        <w:gridCol w:w="1984"/>
        <w:gridCol w:w="992"/>
        <w:gridCol w:w="709"/>
        <w:gridCol w:w="2835"/>
      </w:tblGrid>
      <w:tr w:rsidR="002719D7" w:rsidTr="00C409AB">
        <w:trPr>
          <w:trHeight w:val="584"/>
        </w:trPr>
        <w:tc>
          <w:tcPr>
            <w:tcW w:w="2329" w:type="dxa"/>
            <w:gridSpan w:val="2"/>
          </w:tcPr>
          <w:p w:rsidR="002719D7" w:rsidRDefault="002719D7" w:rsidP="00DD31A0">
            <w:pPr>
              <w:pStyle w:val="a5"/>
              <w:ind w:firstLineChars="0" w:firstLine="0"/>
              <w:rPr>
                <w:rFonts w:asci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2"/>
              </w:rPr>
              <w:t>日期</w:t>
            </w:r>
          </w:p>
        </w:tc>
        <w:tc>
          <w:tcPr>
            <w:tcW w:w="2976" w:type="dxa"/>
            <w:gridSpan w:val="2"/>
          </w:tcPr>
          <w:p w:rsidR="002719D7" w:rsidRDefault="002719D7" w:rsidP="00DD31A0">
            <w:pPr>
              <w:pStyle w:val="a5"/>
              <w:ind w:firstLineChars="0" w:firstLine="0"/>
              <w:rPr>
                <w:rFonts w:asci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2"/>
              </w:rPr>
              <w:t>样线编号</w:t>
            </w:r>
          </w:p>
        </w:tc>
        <w:tc>
          <w:tcPr>
            <w:tcW w:w="3544" w:type="dxa"/>
            <w:gridSpan w:val="2"/>
          </w:tcPr>
          <w:p w:rsidR="002719D7" w:rsidRDefault="002719D7" w:rsidP="00DD31A0">
            <w:pPr>
              <w:pStyle w:val="a5"/>
              <w:ind w:firstLineChars="0" w:firstLine="0"/>
              <w:rPr>
                <w:rFonts w:asci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2"/>
              </w:rPr>
              <w:t>观察人</w:t>
            </w:r>
          </w:p>
        </w:tc>
      </w:tr>
      <w:tr w:rsidR="002719D7" w:rsidTr="002719D7">
        <w:trPr>
          <w:trHeight w:val="584"/>
        </w:trPr>
        <w:tc>
          <w:tcPr>
            <w:tcW w:w="1284" w:type="dxa"/>
          </w:tcPr>
          <w:p w:rsidR="002719D7" w:rsidRDefault="002719D7" w:rsidP="00DD31A0">
            <w:pPr>
              <w:pStyle w:val="a5"/>
              <w:ind w:firstLineChars="0" w:firstLine="0"/>
            </w:pPr>
            <w:r>
              <w:rPr>
                <w:rFonts w:hint="eastAsia"/>
              </w:rPr>
              <w:t>鸟类种类</w:t>
            </w:r>
          </w:p>
        </w:tc>
        <w:tc>
          <w:tcPr>
            <w:tcW w:w="1045" w:type="dxa"/>
          </w:tcPr>
          <w:p w:rsidR="002719D7" w:rsidRDefault="002719D7" w:rsidP="00DD31A0">
            <w:pPr>
              <w:pStyle w:val="a5"/>
              <w:ind w:firstLineChars="0" w:firstLine="0"/>
              <w:rPr>
                <w:rFonts w:asci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2"/>
              </w:rPr>
              <w:t>数量</w:t>
            </w:r>
          </w:p>
        </w:tc>
        <w:tc>
          <w:tcPr>
            <w:tcW w:w="1984" w:type="dxa"/>
          </w:tcPr>
          <w:p w:rsidR="002719D7" w:rsidRDefault="002719D7" w:rsidP="00DD31A0">
            <w:pPr>
              <w:pStyle w:val="a5"/>
              <w:ind w:firstLineChars="0" w:firstLine="0"/>
              <w:rPr>
                <w:rFonts w:asci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2"/>
              </w:rPr>
              <w:t>栖息取食基层</w:t>
            </w:r>
          </w:p>
        </w:tc>
        <w:tc>
          <w:tcPr>
            <w:tcW w:w="1701" w:type="dxa"/>
            <w:gridSpan w:val="2"/>
          </w:tcPr>
          <w:p w:rsidR="002719D7" w:rsidRDefault="002719D7" w:rsidP="002719D7">
            <w:pPr>
              <w:pStyle w:val="a5"/>
              <w:ind w:firstLineChars="0" w:firstLine="0"/>
              <w:rPr>
                <w:rFonts w:asci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2"/>
              </w:rPr>
              <w:t>行为</w:t>
            </w:r>
          </w:p>
        </w:tc>
        <w:tc>
          <w:tcPr>
            <w:tcW w:w="2835" w:type="dxa"/>
          </w:tcPr>
          <w:p w:rsidR="002719D7" w:rsidRDefault="002719D7" w:rsidP="00DD31A0">
            <w:pPr>
              <w:pStyle w:val="a5"/>
              <w:ind w:firstLineChars="0" w:firstLine="0"/>
              <w:rPr>
                <w:rFonts w:asci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2"/>
              </w:rPr>
              <w:t>树牌号码</w:t>
            </w:r>
          </w:p>
        </w:tc>
      </w:tr>
      <w:tr w:rsidR="002719D7" w:rsidTr="002719D7">
        <w:tc>
          <w:tcPr>
            <w:tcW w:w="1284" w:type="dxa"/>
          </w:tcPr>
          <w:p w:rsidR="002719D7" w:rsidRDefault="002719D7" w:rsidP="00DD31A0">
            <w:pPr>
              <w:pStyle w:val="a5"/>
              <w:ind w:firstLineChars="0" w:firstLine="0"/>
            </w:pPr>
          </w:p>
        </w:tc>
        <w:tc>
          <w:tcPr>
            <w:tcW w:w="1045" w:type="dxa"/>
          </w:tcPr>
          <w:p w:rsidR="002719D7" w:rsidRDefault="002719D7" w:rsidP="00DD31A0">
            <w:pPr>
              <w:pStyle w:val="a5"/>
              <w:ind w:firstLineChars="0" w:firstLine="0"/>
            </w:pPr>
          </w:p>
        </w:tc>
        <w:tc>
          <w:tcPr>
            <w:tcW w:w="1984" w:type="dxa"/>
          </w:tcPr>
          <w:p w:rsidR="002719D7" w:rsidRDefault="002719D7" w:rsidP="00DD31A0">
            <w:pPr>
              <w:pStyle w:val="a5"/>
              <w:ind w:firstLineChars="0" w:firstLine="0"/>
            </w:pPr>
          </w:p>
        </w:tc>
        <w:tc>
          <w:tcPr>
            <w:tcW w:w="1701" w:type="dxa"/>
            <w:gridSpan w:val="2"/>
          </w:tcPr>
          <w:p w:rsidR="002719D7" w:rsidRDefault="002719D7" w:rsidP="00DD31A0">
            <w:pPr>
              <w:pStyle w:val="a5"/>
              <w:ind w:firstLineChars="0" w:firstLine="0"/>
            </w:pPr>
          </w:p>
        </w:tc>
        <w:tc>
          <w:tcPr>
            <w:tcW w:w="2835" w:type="dxa"/>
          </w:tcPr>
          <w:p w:rsidR="002719D7" w:rsidRDefault="002719D7" w:rsidP="00DD31A0">
            <w:pPr>
              <w:pStyle w:val="a5"/>
              <w:ind w:firstLineChars="0" w:firstLine="0"/>
            </w:pPr>
          </w:p>
        </w:tc>
      </w:tr>
      <w:tr w:rsidR="002719D7" w:rsidTr="002719D7">
        <w:tc>
          <w:tcPr>
            <w:tcW w:w="1284" w:type="dxa"/>
          </w:tcPr>
          <w:p w:rsidR="002719D7" w:rsidRDefault="002719D7" w:rsidP="00DD31A0">
            <w:pPr>
              <w:pStyle w:val="a5"/>
              <w:ind w:firstLineChars="0" w:firstLine="0"/>
            </w:pPr>
          </w:p>
        </w:tc>
        <w:tc>
          <w:tcPr>
            <w:tcW w:w="1045" w:type="dxa"/>
          </w:tcPr>
          <w:p w:rsidR="002719D7" w:rsidRDefault="002719D7" w:rsidP="00DD31A0">
            <w:pPr>
              <w:pStyle w:val="a5"/>
              <w:ind w:firstLineChars="0" w:firstLine="0"/>
            </w:pPr>
          </w:p>
        </w:tc>
        <w:tc>
          <w:tcPr>
            <w:tcW w:w="1984" w:type="dxa"/>
          </w:tcPr>
          <w:p w:rsidR="002719D7" w:rsidRDefault="002719D7" w:rsidP="00DD31A0">
            <w:pPr>
              <w:pStyle w:val="a5"/>
              <w:ind w:firstLineChars="0" w:firstLine="0"/>
            </w:pPr>
          </w:p>
        </w:tc>
        <w:tc>
          <w:tcPr>
            <w:tcW w:w="1701" w:type="dxa"/>
            <w:gridSpan w:val="2"/>
          </w:tcPr>
          <w:p w:rsidR="002719D7" w:rsidRDefault="002719D7" w:rsidP="00DD31A0">
            <w:pPr>
              <w:pStyle w:val="a5"/>
              <w:ind w:firstLineChars="0" w:firstLine="0"/>
            </w:pPr>
          </w:p>
        </w:tc>
        <w:tc>
          <w:tcPr>
            <w:tcW w:w="2835" w:type="dxa"/>
          </w:tcPr>
          <w:p w:rsidR="002719D7" w:rsidRDefault="002719D7" w:rsidP="00DD31A0">
            <w:pPr>
              <w:pStyle w:val="a5"/>
              <w:ind w:firstLineChars="0" w:firstLine="0"/>
            </w:pPr>
          </w:p>
        </w:tc>
      </w:tr>
      <w:tr w:rsidR="002719D7" w:rsidTr="002719D7">
        <w:tc>
          <w:tcPr>
            <w:tcW w:w="1284" w:type="dxa"/>
          </w:tcPr>
          <w:p w:rsidR="002719D7" w:rsidRDefault="002719D7" w:rsidP="00DD31A0">
            <w:pPr>
              <w:pStyle w:val="a5"/>
              <w:ind w:firstLineChars="0" w:firstLine="0"/>
            </w:pPr>
          </w:p>
        </w:tc>
        <w:tc>
          <w:tcPr>
            <w:tcW w:w="1045" w:type="dxa"/>
          </w:tcPr>
          <w:p w:rsidR="002719D7" w:rsidRDefault="002719D7" w:rsidP="00DD31A0">
            <w:pPr>
              <w:pStyle w:val="a5"/>
              <w:ind w:firstLineChars="0" w:firstLine="0"/>
            </w:pPr>
          </w:p>
        </w:tc>
        <w:tc>
          <w:tcPr>
            <w:tcW w:w="1984" w:type="dxa"/>
          </w:tcPr>
          <w:p w:rsidR="002719D7" w:rsidRDefault="002719D7" w:rsidP="00DD31A0">
            <w:pPr>
              <w:pStyle w:val="a5"/>
              <w:ind w:firstLineChars="0" w:firstLine="0"/>
            </w:pPr>
          </w:p>
        </w:tc>
        <w:tc>
          <w:tcPr>
            <w:tcW w:w="1701" w:type="dxa"/>
            <w:gridSpan w:val="2"/>
          </w:tcPr>
          <w:p w:rsidR="002719D7" w:rsidRDefault="002719D7" w:rsidP="00DD31A0">
            <w:pPr>
              <w:pStyle w:val="a5"/>
              <w:ind w:firstLineChars="0" w:firstLine="0"/>
            </w:pPr>
          </w:p>
        </w:tc>
        <w:tc>
          <w:tcPr>
            <w:tcW w:w="2835" w:type="dxa"/>
          </w:tcPr>
          <w:p w:rsidR="002719D7" w:rsidRDefault="002719D7" w:rsidP="00DD31A0">
            <w:pPr>
              <w:pStyle w:val="a5"/>
              <w:ind w:firstLineChars="0" w:firstLine="0"/>
            </w:pPr>
          </w:p>
        </w:tc>
      </w:tr>
      <w:tr w:rsidR="002719D7" w:rsidTr="002719D7">
        <w:tc>
          <w:tcPr>
            <w:tcW w:w="1284" w:type="dxa"/>
          </w:tcPr>
          <w:p w:rsidR="002719D7" w:rsidRDefault="002719D7" w:rsidP="00DD31A0">
            <w:pPr>
              <w:pStyle w:val="a5"/>
              <w:ind w:firstLineChars="0" w:firstLine="0"/>
            </w:pPr>
          </w:p>
        </w:tc>
        <w:tc>
          <w:tcPr>
            <w:tcW w:w="1045" w:type="dxa"/>
          </w:tcPr>
          <w:p w:rsidR="002719D7" w:rsidRDefault="002719D7" w:rsidP="00DD31A0">
            <w:pPr>
              <w:pStyle w:val="a5"/>
              <w:ind w:firstLineChars="0" w:firstLine="0"/>
            </w:pPr>
          </w:p>
        </w:tc>
        <w:tc>
          <w:tcPr>
            <w:tcW w:w="1984" w:type="dxa"/>
          </w:tcPr>
          <w:p w:rsidR="002719D7" w:rsidRDefault="002719D7" w:rsidP="00DD31A0">
            <w:pPr>
              <w:pStyle w:val="a5"/>
              <w:ind w:firstLineChars="0" w:firstLine="0"/>
            </w:pPr>
          </w:p>
        </w:tc>
        <w:tc>
          <w:tcPr>
            <w:tcW w:w="1701" w:type="dxa"/>
            <w:gridSpan w:val="2"/>
          </w:tcPr>
          <w:p w:rsidR="002719D7" w:rsidRDefault="002719D7" w:rsidP="00DD31A0">
            <w:pPr>
              <w:pStyle w:val="a5"/>
              <w:ind w:firstLineChars="0" w:firstLine="0"/>
            </w:pPr>
          </w:p>
        </w:tc>
        <w:tc>
          <w:tcPr>
            <w:tcW w:w="2835" w:type="dxa"/>
          </w:tcPr>
          <w:p w:rsidR="002719D7" w:rsidRDefault="002719D7" w:rsidP="00DD31A0">
            <w:pPr>
              <w:pStyle w:val="a5"/>
              <w:ind w:firstLineChars="0" w:firstLine="0"/>
            </w:pPr>
          </w:p>
        </w:tc>
      </w:tr>
      <w:tr w:rsidR="002719D7" w:rsidTr="002719D7">
        <w:tc>
          <w:tcPr>
            <w:tcW w:w="1284" w:type="dxa"/>
          </w:tcPr>
          <w:p w:rsidR="002719D7" w:rsidRDefault="002719D7" w:rsidP="00DD31A0">
            <w:pPr>
              <w:pStyle w:val="a5"/>
              <w:ind w:firstLineChars="0" w:firstLine="0"/>
            </w:pPr>
          </w:p>
        </w:tc>
        <w:tc>
          <w:tcPr>
            <w:tcW w:w="1045" w:type="dxa"/>
          </w:tcPr>
          <w:p w:rsidR="002719D7" w:rsidRDefault="002719D7" w:rsidP="00DD31A0">
            <w:pPr>
              <w:pStyle w:val="a5"/>
              <w:ind w:firstLineChars="0" w:firstLine="0"/>
            </w:pPr>
          </w:p>
        </w:tc>
        <w:tc>
          <w:tcPr>
            <w:tcW w:w="1984" w:type="dxa"/>
          </w:tcPr>
          <w:p w:rsidR="002719D7" w:rsidRDefault="002719D7" w:rsidP="00DD31A0">
            <w:pPr>
              <w:pStyle w:val="a5"/>
              <w:ind w:firstLineChars="0" w:firstLine="0"/>
            </w:pPr>
          </w:p>
        </w:tc>
        <w:tc>
          <w:tcPr>
            <w:tcW w:w="1701" w:type="dxa"/>
            <w:gridSpan w:val="2"/>
          </w:tcPr>
          <w:p w:rsidR="002719D7" w:rsidRDefault="002719D7" w:rsidP="00DD31A0">
            <w:pPr>
              <w:pStyle w:val="a5"/>
              <w:ind w:firstLineChars="0" w:firstLine="0"/>
            </w:pPr>
          </w:p>
        </w:tc>
        <w:tc>
          <w:tcPr>
            <w:tcW w:w="2835" w:type="dxa"/>
          </w:tcPr>
          <w:p w:rsidR="002719D7" w:rsidRDefault="002719D7" w:rsidP="00DD31A0">
            <w:pPr>
              <w:pStyle w:val="a5"/>
              <w:ind w:firstLineChars="0" w:firstLine="0"/>
            </w:pPr>
          </w:p>
        </w:tc>
      </w:tr>
      <w:tr w:rsidR="002719D7" w:rsidTr="002719D7">
        <w:tc>
          <w:tcPr>
            <w:tcW w:w="1284" w:type="dxa"/>
          </w:tcPr>
          <w:p w:rsidR="002719D7" w:rsidRDefault="002719D7" w:rsidP="00DD31A0">
            <w:pPr>
              <w:pStyle w:val="a5"/>
              <w:ind w:firstLineChars="0" w:firstLine="0"/>
            </w:pPr>
          </w:p>
        </w:tc>
        <w:tc>
          <w:tcPr>
            <w:tcW w:w="1045" w:type="dxa"/>
          </w:tcPr>
          <w:p w:rsidR="002719D7" w:rsidRDefault="002719D7" w:rsidP="00DD31A0">
            <w:pPr>
              <w:pStyle w:val="a5"/>
              <w:ind w:firstLineChars="0" w:firstLine="0"/>
            </w:pPr>
          </w:p>
        </w:tc>
        <w:tc>
          <w:tcPr>
            <w:tcW w:w="1984" w:type="dxa"/>
          </w:tcPr>
          <w:p w:rsidR="002719D7" w:rsidRDefault="002719D7" w:rsidP="00DD31A0">
            <w:pPr>
              <w:pStyle w:val="a5"/>
              <w:ind w:firstLineChars="0" w:firstLine="0"/>
            </w:pPr>
          </w:p>
        </w:tc>
        <w:tc>
          <w:tcPr>
            <w:tcW w:w="1701" w:type="dxa"/>
            <w:gridSpan w:val="2"/>
          </w:tcPr>
          <w:p w:rsidR="002719D7" w:rsidRDefault="002719D7" w:rsidP="00DD31A0">
            <w:pPr>
              <w:pStyle w:val="a5"/>
              <w:ind w:firstLineChars="0" w:firstLine="0"/>
            </w:pPr>
          </w:p>
        </w:tc>
        <w:tc>
          <w:tcPr>
            <w:tcW w:w="2835" w:type="dxa"/>
          </w:tcPr>
          <w:p w:rsidR="002719D7" w:rsidRDefault="002719D7" w:rsidP="00DD31A0">
            <w:pPr>
              <w:pStyle w:val="a5"/>
              <w:ind w:firstLineChars="0" w:firstLine="0"/>
            </w:pPr>
          </w:p>
        </w:tc>
      </w:tr>
      <w:tr w:rsidR="002719D7" w:rsidTr="002719D7">
        <w:tc>
          <w:tcPr>
            <w:tcW w:w="1284" w:type="dxa"/>
          </w:tcPr>
          <w:p w:rsidR="002719D7" w:rsidRDefault="002719D7" w:rsidP="00DD31A0">
            <w:pPr>
              <w:pStyle w:val="a5"/>
              <w:ind w:firstLineChars="0" w:firstLine="0"/>
            </w:pPr>
          </w:p>
        </w:tc>
        <w:tc>
          <w:tcPr>
            <w:tcW w:w="1045" w:type="dxa"/>
          </w:tcPr>
          <w:p w:rsidR="002719D7" w:rsidRDefault="002719D7" w:rsidP="00DD31A0">
            <w:pPr>
              <w:pStyle w:val="a5"/>
              <w:ind w:firstLineChars="0" w:firstLine="0"/>
            </w:pPr>
          </w:p>
        </w:tc>
        <w:tc>
          <w:tcPr>
            <w:tcW w:w="1984" w:type="dxa"/>
          </w:tcPr>
          <w:p w:rsidR="002719D7" w:rsidRDefault="002719D7" w:rsidP="00DD31A0">
            <w:pPr>
              <w:pStyle w:val="a5"/>
              <w:ind w:firstLineChars="0" w:firstLine="0"/>
            </w:pPr>
          </w:p>
        </w:tc>
        <w:tc>
          <w:tcPr>
            <w:tcW w:w="1701" w:type="dxa"/>
            <w:gridSpan w:val="2"/>
          </w:tcPr>
          <w:p w:rsidR="002719D7" w:rsidRDefault="002719D7" w:rsidP="00DD31A0">
            <w:pPr>
              <w:pStyle w:val="a5"/>
              <w:ind w:firstLineChars="0" w:firstLine="0"/>
            </w:pPr>
          </w:p>
        </w:tc>
        <w:tc>
          <w:tcPr>
            <w:tcW w:w="2835" w:type="dxa"/>
          </w:tcPr>
          <w:p w:rsidR="002719D7" w:rsidRDefault="002719D7" w:rsidP="00DD31A0">
            <w:pPr>
              <w:pStyle w:val="a5"/>
              <w:ind w:firstLineChars="0" w:firstLine="0"/>
            </w:pPr>
          </w:p>
        </w:tc>
      </w:tr>
      <w:tr w:rsidR="002719D7" w:rsidTr="002719D7">
        <w:trPr>
          <w:trHeight w:val="406"/>
        </w:trPr>
        <w:tc>
          <w:tcPr>
            <w:tcW w:w="1284" w:type="dxa"/>
          </w:tcPr>
          <w:p w:rsidR="002719D7" w:rsidRDefault="002719D7" w:rsidP="00DD31A0">
            <w:pPr>
              <w:pStyle w:val="a5"/>
              <w:ind w:firstLineChars="0" w:firstLine="0"/>
            </w:pPr>
          </w:p>
        </w:tc>
        <w:tc>
          <w:tcPr>
            <w:tcW w:w="1045" w:type="dxa"/>
          </w:tcPr>
          <w:p w:rsidR="002719D7" w:rsidRDefault="002719D7" w:rsidP="00DD31A0">
            <w:pPr>
              <w:pStyle w:val="a5"/>
              <w:ind w:firstLineChars="0" w:firstLine="0"/>
            </w:pPr>
          </w:p>
        </w:tc>
        <w:tc>
          <w:tcPr>
            <w:tcW w:w="1984" w:type="dxa"/>
          </w:tcPr>
          <w:p w:rsidR="002719D7" w:rsidRDefault="002719D7" w:rsidP="00DD31A0">
            <w:pPr>
              <w:pStyle w:val="a5"/>
              <w:ind w:firstLineChars="0" w:firstLine="0"/>
            </w:pPr>
          </w:p>
        </w:tc>
        <w:tc>
          <w:tcPr>
            <w:tcW w:w="1701" w:type="dxa"/>
            <w:gridSpan w:val="2"/>
          </w:tcPr>
          <w:p w:rsidR="002719D7" w:rsidRDefault="002719D7" w:rsidP="00DD31A0">
            <w:pPr>
              <w:pStyle w:val="a5"/>
              <w:ind w:firstLineChars="0" w:firstLine="0"/>
            </w:pPr>
          </w:p>
        </w:tc>
        <w:tc>
          <w:tcPr>
            <w:tcW w:w="2835" w:type="dxa"/>
          </w:tcPr>
          <w:p w:rsidR="002719D7" w:rsidRDefault="002719D7" w:rsidP="00DD31A0">
            <w:pPr>
              <w:pStyle w:val="a5"/>
              <w:ind w:firstLineChars="0" w:firstLine="0"/>
            </w:pPr>
          </w:p>
        </w:tc>
      </w:tr>
    </w:tbl>
    <w:p w:rsidR="00A82159" w:rsidRDefault="00A82159" w:rsidP="00A6540C">
      <w:pPr>
        <w:pStyle w:val="a5"/>
        <w:ind w:left="360" w:firstLineChars="0" w:firstLine="0"/>
      </w:pPr>
    </w:p>
    <w:p w:rsidR="00A6540C" w:rsidRDefault="002719D7" w:rsidP="00A6540C">
      <w:pPr>
        <w:pStyle w:val="a5"/>
        <w:ind w:left="360" w:firstLineChars="0" w:firstLine="0"/>
      </w:pPr>
      <w:r>
        <w:rPr>
          <w:rFonts w:hint="eastAsia"/>
        </w:rPr>
        <w:t>某日采集表格</w:t>
      </w:r>
      <w:r>
        <w:rPr>
          <w:rFonts w:hint="eastAsia"/>
        </w:rPr>
        <w:t>数据</w:t>
      </w:r>
      <w:r>
        <w:rPr>
          <w:rFonts w:hint="eastAsia"/>
        </w:rPr>
        <w:t>见“</w:t>
      </w:r>
      <w:r w:rsidRPr="002719D7">
        <w:rPr>
          <w:rFonts w:hint="eastAsia"/>
        </w:rPr>
        <w:t>某日林地鸟类活动调查记录表</w:t>
      </w:r>
      <w:r>
        <w:rPr>
          <w:rFonts w:hint="eastAsia"/>
        </w:rPr>
        <w:t>.</w:t>
      </w:r>
      <w:r w:rsidRPr="002719D7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.xls</w:t>
      </w:r>
      <w:r>
        <w:rPr>
          <w:rFonts w:hint="eastAsia"/>
        </w:rPr>
        <w:t>”</w:t>
      </w:r>
    </w:p>
    <w:p w:rsidR="002719D7" w:rsidRPr="001D3D96" w:rsidRDefault="002719D7" w:rsidP="00A6540C">
      <w:pPr>
        <w:pStyle w:val="a5"/>
        <w:ind w:left="360" w:firstLineChars="0" w:firstLine="0"/>
        <w:rPr>
          <w:rFonts w:hint="eastAsia"/>
        </w:rPr>
      </w:pPr>
      <w:bookmarkStart w:id="4" w:name="_GoBack"/>
      <w:bookmarkEnd w:id="4"/>
    </w:p>
    <w:sectPr w:rsidR="002719D7" w:rsidRPr="001D3D96" w:rsidSect="007371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5CDF" w:rsidRDefault="00495CDF" w:rsidP="00E9210C">
      <w:r>
        <w:separator/>
      </w:r>
    </w:p>
  </w:endnote>
  <w:endnote w:type="continuationSeparator" w:id="0">
    <w:p w:rsidR="00495CDF" w:rsidRDefault="00495CDF" w:rsidP="00E92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5CDF" w:rsidRDefault="00495CDF" w:rsidP="00E9210C">
      <w:r>
        <w:separator/>
      </w:r>
    </w:p>
  </w:footnote>
  <w:footnote w:type="continuationSeparator" w:id="0">
    <w:p w:rsidR="00495CDF" w:rsidRDefault="00495CDF" w:rsidP="00E921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E748E"/>
    <w:multiLevelType w:val="hybridMultilevel"/>
    <w:tmpl w:val="0EBA7430"/>
    <w:lvl w:ilvl="0" w:tplc="A61C05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5EE4B8D"/>
    <w:multiLevelType w:val="hybridMultilevel"/>
    <w:tmpl w:val="175A5398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B57"/>
    <w:rsid w:val="00044B57"/>
    <w:rsid w:val="000E7EFE"/>
    <w:rsid w:val="00174FAD"/>
    <w:rsid w:val="001D3D96"/>
    <w:rsid w:val="00205180"/>
    <w:rsid w:val="002719D7"/>
    <w:rsid w:val="00271D24"/>
    <w:rsid w:val="00335CAE"/>
    <w:rsid w:val="00344857"/>
    <w:rsid w:val="003660DD"/>
    <w:rsid w:val="00495CDF"/>
    <w:rsid w:val="005134BE"/>
    <w:rsid w:val="00546195"/>
    <w:rsid w:val="00655446"/>
    <w:rsid w:val="006C68C0"/>
    <w:rsid w:val="006E09C3"/>
    <w:rsid w:val="00710379"/>
    <w:rsid w:val="0073711D"/>
    <w:rsid w:val="00842120"/>
    <w:rsid w:val="0094030F"/>
    <w:rsid w:val="009E1A23"/>
    <w:rsid w:val="00A00CE0"/>
    <w:rsid w:val="00A6540C"/>
    <w:rsid w:val="00A82159"/>
    <w:rsid w:val="00B74FB4"/>
    <w:rsid w:val="00CA5981"/>
    <w:rsid w:val="00CE733D"/>
    <w:rsid w:val="00DD31A0"/>
    <w:rsid w:val="00E20A5A"/>
    <w:rsid w:val="00E70F92"/>
    <w:rsid w:val="00E9210C"/>
    <w:rsid w:val="00EF6637"/>
    <w:rsid w:val="00F00174"/>
    <w:rsid w:val="00F257FA"/>
    <w:rsid w:val="00FE46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9F9233ED-4773-44CA-9E5D-AD352E0EF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unhideWhenUsed/>
    <w:qFormat/>
    <w:rsid w:val="00A82159"/>
    <w:pPr>
      <w:keepNext/>
      <w:keepLines/>
      <w:spacing w:before="260" w:after="260" w:line="416" w:lineRule="auto"/>
      <w:outlineLvl w:val="2"/>
    </w:pPr>
    <w:rPr>
      <w:rFonts w:ascii="Calibri" w:eastAsia="宋体" w:hAnsi="Calibri" w:cs="Times New Roman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A82159"/>
    <w:pPr>
      <w:keepNext/>
      <w:keepLines/>
      <w:spacing w:before="280" w:after="290" w:line="376" w:lineRule="auto"/>
      <w:outlineLvl w:val="3"/>
    </w:pPr>
    <w:rPr>
      <w:rFonts w:ascii="Cambria" w:eastAsia="宋体" w:hAnsi="Cambria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21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921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921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9210C"/>
    <w:rPr>
      <w:sz w:val="18"/>
      <w:szCs w:val="18"/>
    </w:rPr>
  </w:style>
  <w:style w:type="paragraph" w:styleId="a5">
    <w:name w:val="List Paragraph"/>
    <w:basedOn w:val="a"/>
    <w:uiPriority w:val="34"/>
    <w:qFormat/>
    <w:rsid w:val="00E9210C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DD31A0"/>
    <w:rPr>
      <w:rFonts w:ascii="Calibri" w:eastAsia="宋体" w:hAnsi="Calibri" w:cs="Times New Roman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D31A0"/>
    <w:rPr>
      <w:rFonts w:ascii="Calibri" w:eastAsia="宋体" w:hAnsi="Calibri" w:cs="Times New Roman"/>
      <w:sz w:val="18"/>
      <w:szCs w:val="18"/>
    </w:rPr>
  </w:style>
  <w:style w:type="table" w:styleId="a7">
    <w:name w:val="Table Grid"/>
    <w:basedOn w:val="a1"/>
    <w:uiPriority w:val="39"/>
    <w:rsid w:val="00174F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basedOn w:val="a0"/>
    <w:link w:val="3"/>
    <w:uiPriority w:val="9"/>
    <w:rsid w:val="00A82159"/>
    <w:rPr>
      <w:rFonts w:ascii="Calibri" w:eastAsia="宋体" w:hAnsi="Calibri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A82159"/>
    <w:rPr>
      <w:rFonts w:ascii="Cambria" w:eastAsia="宋体" w:hAnsi="Cambria" w:cs="Times New Roman"/>
      <w:b/>
      <w:bCs/>
      <w:sz w:val="28"/>
      <w:szCs w:val="28"/>
    </w:rPr>
  </w:style>
  <w:style w:type="paragraph" w:styleId="a8">
    <w:name w:val="No Spacing"/>
    <w:uiPriority w:val="1"/>
    <w:qFormat/>
    <w:rsid w:val="00A82159"/>
    <w:pPr>
      <w:widowControl w:val="0"/>
      <w:jc w:val="both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35F75-B47C-4526-A8C0-27F10A6C3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113</Words>
  <Characters>648</Characters>
  <Application>Microsoft Office Word</Application>
  <DocSecurity>0</DocSecurity>
  <Lines>5</Lines>
  <Paragraphs>1</Paragraphs>
  <ScaleCrop>false</ScaleCrop>
  <Company>Lenovo</Company>
  <LinksUpToDate>false</LinksUpToDate>
  <CharactersWithSpaces>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郑运祥</dc:creator>
  <cp:lastModifiedBy>huyang</cp:lastModifiedBy>
  <cp:revision>4</cp:revision>
  <dcterms:created xsi:type="dcterms:W3CDTF">2019-01-03T01:17:00Z</dcterms:created>
  <dcterms:modified xsi:type="dcterms:W3CDTF">2019-01-03T01:36:00Z</dcterms:modified>
</cp:coreProperties>
</file>